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24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b w:val="1"/>
                <w:i w:val="1"/>
                <w:color w:val="000000"/>
                <w:sz w:val="28"/>
                <w:szCs w:val="28"/>
              </w:rPr>
            </w:pPr>
            <w:r w:rsidDel="00000000" w:rsidR="00000000" w:rsidRPr="00000000">
              <w:rPr>
                <w:b w:val="1"/>
                <w:i w:val="1"/>
                <w:color w:val="000000"/>
                <w:sz w:val="28"/>
                <w:szCs w:val="28"/>
                <w:rtl w:val="0"/>
              </w:rPr>
              <w:t xml:space="preserve">LINGUA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Lessico relativo ad argomenti attuali e al proprio campo di interesse.</w:t>
            </w:r>
          </w:p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      </w:t>
            </w:r>
          </w:p>
          <w:p w:rsidR="00000000" w:rsidDel="00000000" w:rsidP="00000000" w:rsidRDefault="00000000" w:rsidRPr="00000000" w14:paraId="00000029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Personality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Relationships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B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Trips, accomodation and tourist attractions</w:t>
            </w:r>
          </w:p>
          <w:p w:rsidR="00000000" w:rsidDel="00000000" w:rsidP="00000000" w:rsidRDefault="00000000" w:rsidRPr="00000000" w14:paraId="0000002C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Phrasal verbs: education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Sport: places, people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Food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Collocations: applying for a job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Adjectives to describe work skills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2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Strutture grammaticali a livello B2</w:t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perfect with ever, never, already, just, still, yet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Present simple vs Present perfect continuous</w:t>
            </w:r>
          </w:p>
          <w:p w:rsidR="00000000" w:rsidDel="00000000" w:rsidP="00000000" w:rsidRDefault="00000000" w:rsidRPr="00000000" w14:paraId="00000036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For and Since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Past perfect vs Past simple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Past perfect simple and Past perfect continuous</w:t>
            </w:r>
          </w:p>
          <w:p w:rsidR="00000000" w:rsidDel="00000000" w:rsidP="00000000" w:rsidRDefault="00000000" w:rsidRPr="00000000" w14:paraId="00000039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Reflexive and reciprocal pronouns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Used to and would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 Be / get used to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Future tenses: will, be going to, Present continuous, Present simple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time clauses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Future continuous and future perfect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of adjectives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So and Such (a/an) + adjectives</w:t>
            </w:r>
          </w:p>
          <w:p w:rsidR="00000000" w:rsidDel="00000000" w:rsidP="00000000" w:rsidRDefault="00000000" w:rsidRPr="00000000" w14:paraId="00000041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superlatives of adverbs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Comparative and superlative forms with nouns</w:t>
            </w:r>
          </w:p>
          <w:p w:rsidR="00000000" w:rsidDel="00000000" w:rsidP="00000000" w:rsidRDefault="00000000" w:rsidRPr="00000000" w14:paraId="00000043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ability, possibility, advice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obligation, necessity and prohibition</w:t>
            </w:r>
          </w:p>
          <w:p w:rsidR="00000000" w:rsidDel="00000000" w:rsidP="00000000" w:rsidRDefault="00000000" w:rsidRPr="00000000" w14:paraId="00000045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ability in the past</w:t>
            </w:r>
          </w:p>
          <w:p w:rsidR="00000000" w:rsidDel="00000000" w:rsidP="00000000" w:rsidRDefault="00000000" w:rsidRPr="00000000" w14:paraId="00000046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Modal verbs: obligation in the past</w:t>
            </w:r>
          </w:p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hanging="36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b w:val="1"/>
                <w:color w:val="000000"/>
                <w:u w:val="single"/>
                <w:rtl w:val="0"/>
              </w:rPr>
              <w:t xml:space="preserve">Funzioni linguistiche</w:t>
            </w:r>
          </w:p>
          <w:p w:rsidR="00000000" w:rsidDel="00000000" w:rsidP="00000000" w:rsidRDefault="00000000" w:rsidRPr="00000000" w14:paraId="0000004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unfinished actions</w:t>
            </w:r>
          </w:p>
          <w:p w:rsidR="00000000" w:rsidDel="00000000" w:rsidP="00000000" w:rsidRDefault="00000000" w:rsidRPr="00000000" w14:paraId="0000004C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travelling</w:t>
            </w:r>
          </w:p>
          <w:p w:rsidR="00000000" w:rsidDel="00000000" w:rsidP="00000000" w:rsidRDefault="00000000" w:rsidRPr="00000000" w14:paraId="0000004D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past habits</w:t>
            </w:r>
          </w:p>
          <w:p w:rsidR="00000000" w:rsidDel="00000000" w:rsidP="00000000" w:rsidRDefault="00000000" w:rsidRPr="00000000" w14:paraId="0000004E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Exchanges cultural information</w:t>
            </w:r>
          </w:p>
          <w:p w:rsidR="00000000" w:rsidDel="00000000" w:rsidP="00000000" w:rsidRDefault="00000000" w:rsidRPr="00000000" w14:paraId="0000004F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future events</w:t>
            </w:r>
          </w:p>
          <w:p w:rsidR="00000000" w:rsidDel="00000000" w:rsidP="00000000" w:rsidRDefault="00000000" w:rsidRPr="00000000" w14:paraId="00000050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Making comparisons</w:t>
            </w:r>
          </w:p>
          <w:p w:rsidR="00000000" w:rsidDel="00000000" w:rsidP="00000000" w:rsidRDefault="00000000" w:rsidRPr="00000000" w14:paraId="00000051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well-being</w:t>
            </w:r>
          </w:p>
          <w:p w:rsidR="00000000" w:rsidDel="00000000" w:rsidP="00000000" w:rsidRDefault="00000000" w:rsidRPr="00000000" w14:paraId="00000052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Talking about abilities, obligations, lack of obligations</w:t>
            </w:r>
          </w:p>
          <w:p w:rsidR="00000000" w:rsidDel="00000000" w:rsidP="00000000" w:rsidRDefault="00000000" w:rsidRPr="00000000" w14:paraId="00000053">
            <w:pPr>
              <w:widowControl w:val="1"/>
              <w:numPr>
                <w:ilvl w:val="0"/>
                <w:numId w:val="5"/>
              </w:numPr>
              <w:ind w:left="720" w:hanging="360"/>
              <w:rPr/>
            </w:pPr>
            <w:r w:rsidDel="00000000" w:rsidR="00000000" w:rsidRPr="00000000">
              <w:rPr>
                <w:rtl w:val="0"/>
              </w:rPr>
              <w:t xml:space="preserve">At a job interview</w:t>
            </w:r>
          </w:p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</w:tc>
      </w:tr>
      <w:tr>
        <w:trPr>
          <w:cantSplit w:val="0"/>
          <w:tblHeader w:val="0"/>
        </w:trPr>
        <w:tc>
          <w:tcPr>
            <w:shd w:fill="bdd7ee" w:val="clear"/>
          </w:tcPr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rPr>
                <w:b w:val="1"/>
                <w:color w:val="000000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color w:val="000000"/>
              </w:rPr>
            </w:pPr>
            <w:r w:rsidDel="00000000" w:rsidR="00000000" w:rsidRPr="00000000">
              <w:rPr>
                <w:b w:val="1"/>
                <w:i w:val="1"/>
                <w:color w:val="000000"/>
                <w:sz w:val="28"/>
                <w:szCs w:val="28"/>
                <w:rtl w:val="0"/>
              </w:rPr>
              <w:t xml:space="preserve">LETTERATURA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rPr>
                <w:b w:val="1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From the Origins to the End of the Middle Ages (500-1485) </w:t>
            </w:r>
          </w:p>
          <w:p w:rsidR="00000000" w:rsidDel="00000000" w:rsidP="00000000" w:rsidRDefault="00000000" w:rsidRPr="00000000" w14:paraId="00000059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Historical and Social Background</w:t>
            </w:r>
          </w:p>
          <w:p w:rsidR="00000000" w:rsidDel="00000000" w:rsidP="00000000" w:rsidRDefault="00000000" w:rsidRPr="00000000" w14:paraId="0000005A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Literary Background</w:t>
            </w:r>
          </w:p>
          <w:p w:rsidR="00000000" w:rsidDel="00000000" w:rsidP="00000000" w:rsidRDefault="00000000" w:rsidRPr="00000000" w14:paraId="0000005B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Anglo-Saxon Poetry</w:t>
            </w:r>
          </w:p>
          <w:p w:rsidR="00000000" w:rsidDel="00000000" w:rsidP="00000000" w:rsidRDefault="00000000" w:rsidRPr="00000000" w14:paraId="0000005C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Geoffrey Chaucer (The Father of English Literature)</w:t>
            </w:r>
          </w:p>
          <w:p w:rsidR="00000000" w:rsidDel="00000000" w:rsidP="00000000" w:rsidRDefault="00000000" w:rsidRPr="00000000" w14:paraId="0000005D">
            <w:pPr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The Renaissance and the Age of Shakespeare (1485-1625)</w:t>
            </w:r>
          </w:p>
          <w:p w:rsidR="00000000" w:rsidDel="00000000" w:rsidP="00000000" w:rsidRDefault="00000000" w:rsidRPr="00000000" w14:paraId="0000005F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Historical and Social Background</w:t>
            </w:r>
          </w:p>
          <w:p w:rsidR="00000000" w:rsidDel="00000000" w:rsidP="00000000" w:rsidRDefault="00000000" w:rsidRPr="00000000" w14:paraId="00000060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Literary Background</w:t>
            </w:r>
          </w:p>
          <w:p w:rsidR="00000000" w:rsidDel="00000000" w:rsidP="00000000" w:rsidRDefault="00000000" w:rsidRPr="00000000" w14:paraId="00000061">
            <w:pPr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hanging="360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William Shakespeare (The Greatest Playwright)</w:t>
            </w:r>
          </w:p>
          <w:p w:rsidR="00000000" w:rsidDel="00000000" w:rsidP="00000000" w:rsidRDefault="00000000" w:rsidRPr="00000000" w14:paraId="00000062">
            <w:pPr>
              <w:rPr/>
            </w:pPr>
            <w:r w:rsidDel="00000000" w:rsidR="00000000" w:rsidRPr="00000000">
              <w:rPr>
                <w:rtl w:val="0"/>
              </w:rPr>
              <w:t xml:space="preserve">                  </w:t>
            </w:r>
          </w:p>
        </w:tc>
      </w:tr>
    </w:tbl>
    <w:p w:rsidR="00000000" w:rsidDel="00000000" w:rsidP="00000000" w:rsidRDefault="00000000" w:rsidRPr="00000000" w14:paraId="0000006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color w:val="000000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6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6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7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8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6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Lingua e Civiltà Inglese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91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2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ABILITÀ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abilità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94">
            <w:pPr>
              <w:widowControl w:val="1"/>
              <w:numPr>
                <w:ilvl w:val="0"/>
                <w:numId w:val="8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Listening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Usare diverse strategie di comprensione, quali ascoltare concentrandosi sugli elementi principali, controllare la comprensione usando indizi contestuali.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widowControl w:val="1"/>
              <w:ind w:left="720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e seguire istruzioni</w:t>
            </w:r>
          </w:p>
          <w:p w:rsidR="00000000" w:rsidDel="00000000" w:rsidP="00000000" w:rsidRDefault="00000000" w:rsidRPr="00000000" w14:paraId="000000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Cogliere il senso globale di messaggi orali di vario genere</w:t>
            </w:r>
          </w:p>
          <w:p w:rsidR="00000000" w:rsidDel="00000000" w:rsidP="00000000" w:rsidRDefault="00000000" w:rsidRPr="00000000" w14:paraId="000000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espressioni relative a vari ambiti</w:t>
            </w:r>
          </w:p>
          <w:p w:rsidR="00000000" w:rsidDel="00000000" w:rsidP="00000000" w:rsidRDefault="00000000" w:rsidRPr="00000000" w14:paraId="0000009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Riconoscere il lessico utilizzato nel messaggio in relazione al contesto </w:t>
            </w:r>
          </w:p>
          <w:p w:rsidR="00000000" w:rsidDel="00000000" w:rsidP="00000000" w:rsidRDefault="00000000" w:rsidRPr="00000000" w14:paraId="000000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gli elementi salienti di una conversazione</w:t>
            </w:r>
          </w:p>
          <w:p w:rsidR="00000000" w:rsidDel="00000000" w:rsidP="00000000" w:rsidRDefault="00000000" w:rsidRPr="00000000" w14:paraId="0000009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Focalizzare e annotare i punti principali di un discorso </w:t>
            </w:r>
          </w:p>
          <w:p w:rsidR="00000000" w:rsidDel="00000000" w:rsidP="00000000" w:rsidRDefault="00000000" w:rsidRPr="00000000" w14:paraId="0000009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Riconoscere l’intenzionalità e gli scopi della comunicazione </w:t>
            </w:r>
          </w:p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Comprendere semplici contenuti specifici dell’indirizzo di studio</w:t>
            </w:r>
          </w:p>
          <w:p w:rsidR="00000000" w:rsidDel="00000000" w:rsidP="00000000" w:rsidRDefault="00000000" w:rsidRPr="00000000" w14:paraId="0000009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• Finalizzare l’ascolto allo svolgimento di task di vario genere</w:t>
            </w:r>
          </w:p>
          <w:p w:rsidR="00000000" w:rsidDel="00000000" w:rsidP="00000000" w:rsidRDefault="00000000" w:rsidRPr="00000000" w14:paraId="0000009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0">
            <w:pPr>
              <w:widowControl w:val="1"/>
              <w:numPr>
                <w:ilvl w:val="0"/>
                <w:numId w:val="8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Produzione orale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Speaking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Scegliere le modalità di comunicazione più adatte al contesto e partecipare ad una discussione,    sostenendo il proprio punto di vista su argomenti di vario genere </w:t>
            </w:r>
          </w:p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Scambiare informazioni e opinioni personali </w:t>
            </w:r>
          </w:p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Descrivere e confrontare immagini </w:t>
            </w:r>
          </w:p>
          <w:p w:rsidR="00000000" w:rsidDel="00000000" w:rsidP="00000000" w:rsidRDefault="00000000" w:rsidRPr="00000000" w14:paraId="000000A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Riassumere oralmente testi su argomenti trattati</w:t>
            </w:r>
          </w:p>
          <w:p w:rsidR="00000000" w:rsidDel="00000000" w:rsidP="00000000" w:rsidRDefault="00000000" w:rsidRPr="00000000" w14:paraId="000000A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correttamente e consapevolmente le principali strutture morfosintattiche della lingua 2 • Esporre semplici contenuti specifici dell’indirizzo di studio</w:t>
            </w:r>
          </w:p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B">
            <w:pPr>
              <w:widowControl w:val="1"/>
              <w:numPr>
                <w:ilvl w:val="0"/>
                <w:numId w:val="8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Comprensione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Reading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ind w:left="720" w:firstLine="0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Seguire indicazioni scritte </w:t>
            </w:r>
          </w:p>
          <w:p w:rsidR="00000000" w:rsidDel="00000000" w:rsidP="00000000" w:rsidRDefault="00000000" w:rsidRPr="00000000" w14:paraId="000000A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Comprendere un testo scritto relativo al quotidiano </w:t>
            </w:r>
          </w:p>
          <w:p w:rsidR="00000000" w:rsidDel="00000000" w:rsidP="00000000" w:rsidRDefault="00000000" w:rsidRPr="00000000" w14:paraId="000000B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Dedurre i significati del lessico ed espressioni idiomatiche dal contesto</w:t>
            </w:r>
          </w:p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Selezionare ed evidenziare la gerarchia delle idee distinguendo le principali dalle secondarie</w:t>
            </w:r>
          </w:p>
          <w:p w:rsidR="00000000" w:rsidDel="00000000" w:rsidP="00000000" w:rsidRDefault="00000000" w:rsidRPr="00000000" w14:paraId="000000B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Individuare gli elementi essenziali di un testo letterario e/o tecnico-scientifico</w:t>
            </w:r>
          </w:p>
          <w:p w:rsidR="00000000" w:rsidDel="00000000" w:rsidP="00000000" w:rsidRDefault="00000000" w:rsidRPr="00000000" w14:paraId="000000B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Distinguere all’interno dei paragrafi l’idea centrale</w:t>
            </w:r>
          </w:p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• Utilizzare il dizionario per cogliere i significati</w:t>
            </w:r>
          </w:p>
          <w:p w:rsidR="00000000" w:rsidDel="00000000" w:rsidP="00000000" w:rsidRDefault="00000000" w:rsidRPr="00000000" w14:paraId="000000B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hanging="2"/>
              <w:jc w:val="both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ind w:left="449" w:firstLine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9">
            <w:pPr>
              <w:widowControl w:val="1"/>
              <w:rPr>
                <w:u w:val="single"/>
              </w:rPr>
            </w:pPr>
            <w:r w:rsidDel="00000000" w:rsidR="00000000" w:rsidRPr="00000000">
              <w:rPr>
                <w:rtl w:val="0"/>
              </w:rPr>
              <w:t xml:space="preserve">      4</w:t>
            </w:r>
            <w:r w:rsidDel="00000000" w:rsidR="00000000" w:rsidRPr="00000000">
              <w:rPr>
                <w:b w:val="1"/>
                <w:rtl w:val="0"/>
              </w:rPr>
              <w:t xml:space="preserve">      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Produzione scritta (</w:t>
            </w:r>
            <w:r w:rsidDel="00000000" w:rsidR="00000000" w:rsidRPr="00000000">
              <w:rPr>
                <w:b w:val="1"/>
                <w:i w:val="1"/>
                <w:u w:val="single"/>
                <w:rtl w:val="0"/>
              </w:rPr>
              <w:t xml:space="preserve">Writing</w:t>
            </w:r>
            <w:r w:rsidDel="00000000" w:rsidR="00000000" w:rsidRPr="00000000">
              <w:rPr>
                <w:b w:val="1"/>
                <w:u w:val="single"/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Produrre brevi testi e rispondere a questionari su una varietà di argomenti (letterari e tecnico-scientifici)</w:t>
            </w:r>
          </w:p>
          <w:p w:rsidR="00000000" w:rsidDel="00000000" w:rsidP="00000000" w:rsidRDefault="00000000" w:rsidRPr="00000000" w14:paraId="000000BC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Progettare un testo stabilendo destinatario e scopo</w:t>
            </w:r>
          </w:p>
          <w:p w:rsidR="00000000" w:rsidDel="00000000" w:rsidP="00000000" w:rsidRDefault="00000000" w:rsidRPr="00000000" w14:paraId="000000BD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Compilare moduli, tabelle, questionari e rispondere a domande aperte</w:t>
            </w:r>
          </w:p>
          <w:p w:rsidR="00000000" w:rsidDel="00000000" w:rsidP="00000000" w:rsidRDefault="00000000" w:rsidRPr="00000000" w14:paraId="000000BE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Interagire attraverso lo scambio di corrispondenza</w:t>
            </w:r>
          </w:p>
          <w:p w:rsidR="00000000" w:rsidDel="00000000" w:rsidP="00000000" w:rsidRDefault="00000000" w:rsidRPr="00000000" w14:paraId="000000B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Produrre un testo su traccia (lettere, dialoghi, descrizioni, testi narrativi)</w:t>
            </w:r>
          </w:p>
          <w:p w:rsidR="00000000" w:rsidDel="00000000" w:rsidP="00000000" w:rsidRDefault="00000000" w:rsidRPr="00000000" w14:paraId="000000C0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Riassumere le informazioni principali di un testo</w:t>
            </w:r>
          </w:p>
          <w:p w:rsidR="00000000" w:rsidDel="00000000" w:rsidP="00000000" w:rsidRDefault="00000000" w:rsidRPr="00000000" w14:paraId="000000C1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• Utilizzare il lessico e le strutture morfosintattiche appropriate</w:t>
            </w:r>
          </w:p>
          <w:p w:rsidR="00000000" w:rsidDel="00000000" w:rsidP="00000000" w:rsidRDefault="00000000" w:rsidRPr="00000000" w14:paraId="000000C2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widowControl w:val="1"/>
              <w:rPr>
                <w:b w:val="1"/>
                <w:u w:val="singl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                                                       ____________________________________________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-365759</wp:posOffset>
            </wp:positionV>
            <wp:extent cx="629285" cy="703580"/>
            <wp:effectExtent b="0" l="0" r="0" t="0"/>
            <wp:wrapNone/>
            <wp:docPr id="137265561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 xml:space="preserve">                                                     </w:t>
      </w: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E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3^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- LICEO SCIENZE UMANE – ECONOMICA/SOCIALE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- ITT – ELETTRONICA ELETTROTECNICA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- ITT – CHIMICA, MATERIALI E BIOTECNOLOGIE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5.0" w:type="dxa"/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E">
            <w:pPr>
              <w:jc w:val="center"/>
              <w:rPr/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jc w:val="center"/>
              <w:rPr/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0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Imparare ad imparare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Organizzare il proprio apprendimento individuando, scegliendo e utilizzando varie fonti e varie modalità di informazione e di formazione (formale, non 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F2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3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Progettare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F5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6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Comunicare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7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F8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F9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A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Collaborare e partecipare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FC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D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Agire in modo autonomo e responsabile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</w:t>
            </w:r>
          </w:p>
          <w:p w:rsidR="00000000" w:rsidDel="00000000" w:rsidP="00000000" w:rsidRDefault="00000000" w:rsidRPr="00000000" w14:paraId="000000FF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100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1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Risolvere problemi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2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103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4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Individuare collegamenti e relazioni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106">
            <w:pPr>
              <w:ind w:left="308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7">
            <w:pPr>
              <w:widowControl w:val="1"/>
              <w:numPr>
                <w:ilvl w:val="0"/>
                <w:numId w:val="1"/>
              </w:numPr>
              <w:ind w:left="720" w:hanging="360"/>
              <w:rPr/>
            </w:pPr>
            <w:r w:rsidDel="00000000" w:rsidR="00000000" w:rsidRPr="00000000">
              <w:rPr>
                <w:b w:val="1"/>
                <w:u w:val="single"/>
                <w:rtl w:val="0"/>
              </w:rPr>
              <w:t xml:space="preserve">Acquisire ed interpretare l’informazione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8">
            <w:pPr>
              <w:widowControl w:val="1"/>
              <w:numPr>
                <w:ilvl w:val="0"/>
                <w:numId w:val="2"/>
              </w:numPr>
              <w:ind w:left="308" w:hanging="360"/>
              <w:rPr/>
            </w:pPr>
            <w:r w:rsidDel="00000000" w:rsidR="00000000" w:rsidRPr="00000000">
              <w:rPr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10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1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1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1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b w:val="1"/>
          <w:i w:val="1"/>
          <w:color w:val="000000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color w:val="000000"/>
        </w:rPr>
      </w:pPr>
      <w:r w:rsidDel="00000000" w:rsidR="00000000" w:rsidRPr="00000000">
        <w:rPr>
          <w:b w:val="1"/>
          <w:i w:val="1"/>
          <w:color w:val="000000"/>
          <w:sz w:val="19"/>
          <w:szCs w:val="19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0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0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0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0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0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0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0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0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0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  <w:b w:val="1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tandarduser" w:customStyle="1">
    <w:name w:val="Standard (user)"/>
    <w:rsid w:val="009A3F4D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numbering" w:styleId="WWNum5" w:customStyle="1">
    <w:name w:val="WWNum5"/>
    <w:basedOn w:val="Nessunelenco"/>
    <w:rsid w:val="009A3F4D"/>
  </w:style>
  <w:style w:type="paragraph" w:styleId="Paragrafoelenco">
    <w:name w:val="List Paragraph"/>
    <w:basedOn w:val="Normale"/>
    <w:uiPriority w:val="34"/>
    <w:qFormat w:val="1"/>
    <w:rsid w:val="009A3F4D"/>
    <w:pPr>
      <w:widowControl w:val="1"/>
      <w:suppressAutoHyphens w:val="0"/>
      <w:autoSpaceDN w:val="1"/>
      <w:ind w:left="720"/>
      <w:contextualSpacing w:val="1"/>
    </w:pPr>
    <w:rPr>
      <w:rFonts w:cs="Times New Roman" w:eastAsia="Times New Roman"/>
      <w:kern w:val="0"/>
      <w:lang w:bidi="ar-SA" w:eastAsia="it-IT"/>
    </w:rPr>
  </w:style>
  <w:style w:type="numbering" w:styleId="WWNum1" w:customStyle="1">
    <w:name w:val="WWNum1"/>
    <w:basedOn w:val="Nessunelenco"/>
    <w:rsid w:val="009A3F4D"/>
  </w:style>
  <w:style w:type="numbering" w:styleId="WWNum2" w:customStyle="1">
    <w:name w:val="WWNum2"/>
    <w:basedOn w:val="Nessunelenco"/>
    <w:rsid w:val="009A3F4D"/>
  </w:style>
  <w:style w:type="numbering" w:styleId="WWNum3" w:customStyle="1">
    <w:name w:val="WWNum3"/>
    <w:basedOn w:val="Nessunelenco"/>
    <w:rsid w:val="009A3F4D"/>
  </w:style>
  <w:style w:type="numbering" w:styleId="WWNum4" w:customStyle="1">
    <w:name w:val="WWNum4"/>
    <w:basedOn w:val="Nessunelenco"/>
    <w:rsid w:val="009A3F4D"/>
  </w:style>
  <w:style w:type="table" w:styleId="a0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atjEUVc2QlGtIN50/NbIJhaXXA==">CgMxLjA4AHIhMVdGQjFyR0s5QUtNNVB2cXZORDhGVXdlTk55Y1ZtSUVS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2024-09-05T15:21:00Z</dcterms:created>
  <dc:creator>user</dc:creator>
</cp:coreProperties>
</file>